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83"/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6804"/>
      </w:tblGrid>
      <w:tr w:rsidR="00627F25" w:rsidRPr="00627F25" w:rsidTr="00627F25">
        <w:tc>
          <w:tcPr>
            <w:tcW w:w="2567" w:type="dxa"/>
            <w:shd w:val="clear" w:color="auto" w:fill="FFFFFF"/>
            <w:vAlign w:val="center"/>
            <w:hideMark/>
          </w:tcPr>
          <w:p w:rsidR="00627F25" w:rsidRPr="00627F25" w:rsidRDefault="00627F25" w:rsidP="00627F25">
            <w:pPr>
              <w:spacing w:after="0" w:line="360" w:lineRule="atLeast"/>
              <w:rPr>
                <w:rFonts w:ascii="Century Gothic" w:eastAsia="Times New Roman" w:hAnsi="Century Gothic" w:cs="Times New Roman"/>
                <w:b/>
                <w:color w:val="6E6E6E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 Académico: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627F25" w:rsidRPr="00627F25" w:rsidRDefault="005E1006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>Dra. Adriana Morales Trejo</w:t>
            </w:r>
          </w:p>
        </w:tc>
      </w:tr>
      <w:tr w:rsidR="00627F25" w:rsidRPr="00627F25" w:rsidTr="00627F25">
        <w:tc>
          <w:tcPr>
            <w:tcW w:w="2567" w:type="dxa"/>
            <w:shd w:val="clear" w:color="auto" w:fill="FFFFFF"/>
            <w:vAlign w:val="center"/>
            <w:hideMark/>
          </w:tcPr>
          <w:p w:rsidR="00627F25" w:rsidRPr="00627F25" w:rsidRDefault="00627F25" w:rsidP="00627F25">
            <w:pPr>
              <w:spacing w:after="0" w:line="360" w:lineRule="atLeast"/>
              <w:rPr>
                <w:rFonts w:ascii="Century Gothic" w:eastAsia="Times New Roman" w:hAnsi="Century Gothic" w:cs="Times New Roman"/>
                <w:b/>
                <w:color w:val="6E6E6E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 Formación: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A8726A" w:rsidRPr="00627F25" w:rsidRDefault="00A8726A" w:rsidP="005E1006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>Aspectos moleculares de Nutrición Animal</w:t>
            </w:r>
          </w:p>
        </w:tc>
      </w:tr>
      <w:tr w:rsidR="00627F25" w:rsidRPr="00627F25" w:rsidTr="00627F25">
        <w:tc>
          <w:tcPr>
            <w:tcW w:w="2567" w:type="dxa"/>
            <w:shd w:val="clear" w:color="auto" w:fill="FFFFFF"/>
            <w:vAlign w:val="center"/>
            <w:hideMark/>
          </w:tcPr>
          <w:p w:rsidR="00627F25" w:rsidRPr="00627F25" w:rsidRDefault="00627F25" w:rsidP="00627F25">
            <w:pPr>
              <w:spacing w:after="0" w:line="360" w:lineRule="atLeast"/>
              <w:rPr>
                <w:rFonts w:ascii="Century Gothic" w:eastAsia="Times New Roman" w:hAnsi="Century Gothic" w:cs="Times New Roman"/>
                <w:b/>
                <w:color w:val="6E6E6E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 LGAC: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627F25" w:rsidRPr="00627F25" w:rsidRDefault="00A8726A" w:rsidP="005E1006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>Nutrición y Forrajes</w:t>
            </w:r>
          </w:p>
        </w:tc>
      </w:tr>
      <w:tr w:rsidR="00627F25" w:rsidRPr="00627F25" w:rsidTr="00627F25">
        <w:tc>
          <w:tcPr>
            <w:tcW w:w="2567" w:type="dxa"/>
            <w:shd w:val="clear" w:color="auto" w:fill="FFFFFF"/>
            <w:vAlign w:val="center"/>
          </w:tcPr>
          <w:p w:rsidR="00627F25" w:rsidRPr="00627F25" w:rsidRDefault="00627F25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Nivel SNI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627F25" w:rsidRPr="00627F25" w:rsidRDefault="00061A79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>II</w:t>
            </w:r>
            <w:bookmarkStart w:id="0" w:name="_GoBack"/>
            <w:bookmarkEnd w:id="0"/>
          </w:p>
        </w:tc>
      </w:tr>
      <w:tr w:rsidR="00D1369C" w:rsidRPr="00061A79" w:rsidTr="00627F25">
        <w:tc>
          <w:tcPr>
            <w:tcW w:w="2567" w:type="dxa"/>
            <w:shd w:val="clear" w:color="auto" w:fill="FFFFFF"/>
            <w:vAlign w:val="center"/>
          </w:tcPr>
          <w:p w:rsidR="00D1369C" w:rsidRPr="00A8726A" w:rsidRDefault="00D1369C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b/>
                <w:color w:val="000000"/>
                <w:lang w:val="en-US" w:eastAsia="es-MX"/>
              </w:rPr>
            </w:pPr>
            <w:proofErr w:type="spellStart"/>
            <w:r w:rsidRPr="00A8726A">
              <w:rPr>
                <w:rFonts w:ascii="Century Gothic" w:eastAsia="Times New Roman" w:hAnsi="Century Gothic" w:cs="Helvetica"/>
                <w:b/>
                <w:color w:val="000000"/>
                <w:lang w:val="en-US" w:eastAsia="es-MX"/>
              </w:rPr>
              <w:t>Página</w:t>
            </w:r>
            <w:proofErr w:type="spellEnd"/>
            <w:r w:rsidRPr="00A8726A">
              <w:rPr>
                <w:rFonts w:ascii="Century Gothic" w:eastAsia="Times New Roman" w:hAnsi="Century Gothic" w:cs="Helvetica"/>
                <w:b/>
                <w:color w:val="000000"/>
                <w:lang w:val="en-US" w:eastAsia="es-MX"/>
              </w:rPr>
              <w:t xml:space="preserve"> web (Research gate/SCOPUS)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D1369C" w:rsidRPr="00E404A2" w:rsidRDefault="005E1006" w:rsidP="00627F25">
            <w:pPr>
              <w:spacing w:after="0" w:line="360" w:lineRule="atLeast"/>
              <w:rPr>
                <w:rStyle w:val="Hipervnculo"/>
                <w:rFonts w:ascii="Century Gothic" w:hAnsi="Century Gothic" w:cs="Arial"/>
                <w:szCs w:val="18"/>
                <w:lang w:val="en-US"/>
              </w:rPr>
            </w:pPr>
            <w:proofErr w:type="spellStart"/>
            <w:r w:rsidRPr="00E404A2">
              <w:rPr>
                <w:rFonts w:ascii="Century Gothic" w:eastAsia="Times New Roman" w:hAnsi="Century Gothic" w:cs="Helvetica"/>
                <w:color w:val="000000"/>
                <w:lang w:val="en-US" w:eastAsia="es-MX"/>
              </w:rPr>
              <w:t>Orcid</w:t>
            </w:r>
            <w:proofErr w:type="spellEnd"/>
            <w:r w:rsidRPr="00E404A2">
              <w:rPr>
                <w:rFonts w:ascii="Century Gothic" w:eastAsia="Times New Roman" w:hAnsi="Century Gothic" w:cs="Helvetica"/>
                <w:color w:val="000000"/>
                <w:lang w:val="en-US" w:eastAsia="es-MX"/>
              </w:rPr>
              <w:t xml:space="preserve">: </w:t>
            </w:r>
            <w:hyperlink r:id="rId6" w:history="1">
              <w:r w:rsidRPr="00E404A2">
                <w:rPr>
                  <w:rStyle w:val="Hipervnculo"/>
                  <w:rFonts w:ascii="Century Gothic" w:hAnsi="Century Gothic" w:cs="Arial"/>
                  <w:color w:val="0070C0"/>
                  <w:szCs w:val="18"/>
                  <w:lang w:val="en-US"/>
                </w:rPr>
                <w:t>https://orcid.org/0000-0002-6721-2257</w:t>
              </w:r>
            </w:hyperlink>
            <w:r w:rsidR="00E404A2" w:rsidRPr="00E404A2">
              <w:rPr>
                <w:rStyle w:val="Hipervnculo"/>
                <w:rFonts w:ascii="Century Gothic" w:hAnsi="Century Gothic" w:cs="Arial"/>
                <w:color w:val="0070C0"/>
                <w:szCs w:val="18"/>
                <w:lang w:val="en-US"/>
              </w:rPr>
              <w:t xml:space="preserve"> </w:t>
            </w:r>
          </w:p>
          <w:p w:rsidR="005E1006" w:rsidRPr="00E404A2" w:rsidRDefault="005E1006" w:rsidP="00627F25">
            <w:pPr>
              <w:spacing w:after="0" w:line="360" w:lineRule="atLeast"/>
              <w:rPr>
                <w:rStyle w:val="Hipervnculo"/>
                <w:rFonts w:ascii="Century Gothic" w:hAnsi="Century Gothic" w:cs="Arial"/>
                <w:color w:val="0070C0"/>
                <w:szCs w:val="18"/>
                <w:lang w:val="en-US"/>
              </w:rPr>
            </w:pPr>
            <w:r w:rsidRPr="00E404A2">
              <w:rPr>
                <w:rStyle w:val="Hipervnculo"/>
                <w:rFonts w:ascii="Century Gothic" w:hAnsi="Century Gothic" w:cs="Arial"/>
                <w:color w:val="auto"/>
                <w:szCs w:val="18"/>
                <w:u w:val="none"/>
                <w:lang w:val="en-US"/>
              </w:rPr>
              <w:t>Research gate:</w:t>
            </w:r>
            <w:r w:rsidRPr="00E404A2">
              <w:rPr>
                <w:rStyle w:val="Hipervnculo"/>
                <w:rFonts w:ascii="Century Gothic" w:hAnsi="Century Gothic" w:cs="Arial"/>
                <w:szCs w:val="18"/>
                <w:u w:val="none"/>
                <w:lang w:val="en-US"/>
              </w:rPr>
              <w:t xml:space="preserve">  </w:t>
            </w:r>
            <w:hyperlink r:id="rId7" w:history="1">
              <w:r w:rsidRPr="00E404A2">
                <w:rPr>
                  <w:rStyle w:val="Hipervnculo"/>
                  <w:rFonts w:ascii="Century Gothic" w:hAnsi="Century Gothic" w:cs="Arial"/>
                  <w:color w:val="0070C0"/>
                  <w:szCs w:val="18"/>
                  <w:lang w:val="en-US"/>
                </w:rPr>
                <w:t>https://www.researchgate.net/profile/Adriana-Morales-6</w:t>
              </w:r>
            </w:hyperlink>
          </w:p>
          <w:p w:rsidR="005E1006" w:rsidRPr="00E404A2" w:rsidRDefault="005E1006" w:rsidP="00627F25">
            <w:pPr>
              <w:spacing w:after="0" w:line="360" w:lineRule="atLeast"/>
              <w:rPr>
                <w:rFonts w:ascii="Century Gothic" w:hAnsi="Century Gothic" w:cs="Arial"/>
                <w:color w:val="C45911" w:themeColor="accent2" w:themeShade="BF"/>
                <w:szCs w:val="18"/>
                <w:u w:val="single"/>
                <w:lang w:val="en-US"/>
              </w:rPr>
            </w:pPr>
          </w:p>
        </w:tc>
      </w:tr>
      <w:tr w:rsidR="00D1369C" w:rsidRPr="00D1369C" w:rsidTr="00627F25">
        <w:tc>
          <w:tcPr>
            <w:tcW w:w="2567" w:type="dxa"/>
            <w:shd w:val="clear" w:color="auto" w:fill="FFFFFF"/>
            <w:vAlign w:val="center"/>
          </w:tcPr>
          <w:p w:rsidR="00D1369C" w:rsidRPr="005E1006" w:rsidRDefault="00D1369C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</w:pPr>
            <w:r w:rsidRPr="005E1006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Correo electrónico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D1369C" w:rsidRPr="00E404A2" w:rsidRDefault="005E1006" w:rsidP="005E1006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 w:rsidRPr="00E404A2">
              <w:rPr>
                <w:rFonts w:ascii="Century Gothic" w:eastAsia="Times New Roman" w:hAnsi="Century Gothic" w:cs="Helvetica"/>
                <w:color w:val="000000"/>
                <w:lang w:eastAsia="es-MX"/>
              </w:rPr>
              <w:t xml:space="preserve"> </w:t>
            </w:r>
            <w:hyperlink r:id="rId8" w:history="1">
              <w:r w:rsidR="00E404A2" w:rsidRPr="00E404A2">
                <w:rPr>
                  <w:rStyle w:val="Hipervnculo"/>
                  <w:rFonts w:ascii="Century Gothic" w:eastAsia="Times New Roman" w:hAnsi="Century Gothic" w:cs="Helvetica"/>
                  <w:color w:val="0070C0"/>
                  <w:lang w:eastAsia="es-MX"/>
                </w:rPr>
                <w:t>adriana_morales@uabc.edu.mx</w:t>
              </w:r>
            </w:hyperlink>
            <w:r w:rsidR="00E404A2" w:rsidRPr="00E404A2">
              <w:rPr>
                <w:rFonts w:ascii="Century Gothic" w:eastAsia="Times New Roman" w:hAnsi="Century Gothic" w:cs="Helvetica"/>
                <w:color w:val="0070C0"/>
                <w:lang w:eastAsia="es-MX"/>
              </w:rPr>
              <w:t xml:space="preserve"> </w:t>
            </w:r>
          </w:p>
        </w:tc>
      </w:tr>
    </w:tbl>
    <w:p w:rsidR="00627F25" w:rsidRPr="00627F25" w:rsidRDefault="00627F25" w:rsidP="00627F25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lang w:val="es-ES"/>
        </w:rPr>
      </w:pPr>
      <w:r w:rsidRPr="00627F25">
        <w:rPr>
          <w:rFonts w:ascii="Arial" w:eastAsia="Calibri" w:hAnsi="Arial" w:cs="Arial"/>
          <w:b/>
          <w:bCs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9D83D21" wp14:editId="07ADE792">
            <wp:simplePos x="0" y="0"/>
            <wp:positionH relativeFrom="column">
              <wp:posOffset>-164300</wp:posOffset>
            </wp:positionH>
            <wp:positionV relativeFrom="paragraph">
              <wp:posOffset>-82550</wp:posOffset>
            </wp:positionV>
            <wp:extent cx="948055" cy="438785"/>
            <wp:effectExtent l="0" t="0" r="4445" b="0"/>
            <wp:wrapNone/>
            <wp:docPr id="2" name="Imagen 2" descr="Resultado de imagen de logo instituto de ciencias agrícolas u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instituto de ciencias agrícolas uab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F25">
        <w:rPr>
          <w:rFonts w:ascii="Arial" w:eastAsia="Calibri" w:hAnsi="Arial" w:cs="Arial"/>
          <w:b/>
          <w:bCs/>
          <w:lang w:val="es-ES"/>
        </w:rPr>
        <w:t>INSTI</w:t>
      </w:r>
      <w:r w:rsidR="00E37585">
        <w:rPr>
          <w:rFonts w:ascii="Arial" w:eastAsia="Calibri" w:hAnsi="Arial" w:cs="Arial"/>
          <w:b/>
          <w:bCs/>
          <w:lang w:val="es-ES"/>
        </w:rPr>
        <w:t>T</w:t>
      </w:r>
      <w:r w:rsidRPr="00627F25">
        <w:rPr>
          <w:rFonts w:ascii="Arial" w:eastAsia="Calibri" w:hAnsi="Arial" w:cs="Arial"/>
          <w:b/>
          <w:bCs/>
          <w:lang w:val="es-ES"/>
        </w:rPr>
        <w:t>UTO DE CIENCIAS AGRÍCOLAS</w:t>
      </w:r>
    </w:p>
    <w:p w:rsidR="00627F25" w:rsidRPr="00627F25" w:rsidRDefault="00A8726A" w:rsidP="00627F25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i/>
          <w:lang w:val="es-ES"/>
        </w:rPr>
      </w:pPr>
      <w:r>
        <w:rPr>
          <w:rFonts w:ascii="Arial" w:eastAsia="Calibri" w:hAnsi="Arial" w:cs="Arial"/>
          <w:b/>
          <w:bCs/>
          <w:lang w:val="es-ES"/>
        </w:rPr>
        <w:t>MAESTRÍA EN CIENCIAS EN SISTEMAS DE PRODUCCIÓN ANIMAL</w:t>
      </w:r>
    </w:p>
    <w:p w:rsidR="00627F25" w:rsidRPr="00627F25" w:rsidRDefault="00627F25" w:rsidP="00627F25">
      <w:pPr>
        <w:spacing w:after="120" w:line="276" w:lineRule="auto"/>
        <w:rPr>
          <w:rFonts w:ascii="Arial" w:eastAsia="Calibri" w:hAnsi="Arial" w:cs="Times New Roman"/>
          <w:sz w:val="24"/>
        </w:rPr>
      </w:pPr>
    </w:p>
    <w:p w:rsidR="00627F25" w:rsidRPr="00627F25" w:rsidRDefault="00627F25" w:rsidP="00627F25">
      <w:pPr>
        <w:spacing w:after="200" w:line="276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627F25">
        <w:rPr>
          <w:rFonts w:ascii="Century Gothic" w:eastAsia="Calibri" w:hAnsi="Century Gothic" w:cs="Times New Roman"/>
          <w:b/>
          <w:sz w:val="24"/>
          <w:szCs w:val="24"/>
        </w:rPr>
        <w:t>RESUMEN CURRICULAR</w:t>
      </w:r>
    </w:p>
    <w:p w:rsidR="00627F25" w:rsidRDefault="00627F25" w:rsidP="00635321">
      <w:pPr>
        <w:rPr>
          <w:rFonts w:ascii="Century Gothic" w:hAnsi="Century Gothic" w:cs="Arial"/>
          <w:b/>
        </w:rPr>
      </w:pPr>
    </w:p>
    <w:p w:rsidR="002B055A" w:rsidRPr="00627F25" w:rsidRDefault="002B055A" w:rsidP="00635321">
      <w:pPr>
        <w:rPr>
          <w:rFonts w:ascii="Century Gothic" w:hAnsi="Century Gothic" w:cs="Arial"/>
          <w:b/>
        </w:rPr>
      </w:pPr>
    </w:p>
    <w:p w:rsidR="00635321" w:rsidRPr="00D1369C" w:rsidRDefault="00635321" w:rsidP="003A3DF0">
      <w:pPr>
        <w:rPr>
          <w:rFonts w:ascii="Century Gothic" w:hAnsi="Century Gothic" w:cs="Arial"/>
          <w:i/>
        </w:rPr>
      </w:pPr>
      <w:r w:rsidRPr="00627F25">
        <w:rPr>
          <w:rFonts w:ascii="Century Gothic" w:hAnsi="Century Gothic" w:cs="Arial"/>
          <w:b/>
        </w:rPr>
        <w:t xml:space="preserve">Formación Académica: </w:t>
      </w:r>
    </w:p>
    <w:p w:rsidR="00E404A2" w:rsidRPr="005E1006" w:rsidRDefault="00E404A2" w:rsidP="00E404A2">
      <w:pPr>
        <w:pStyle w:val="Prrafodelista"/>
        <w:numPr>
          <w:ilvl w:val="0"/>
          <w:numId w:val="8"/>
        </w:numPr>
        <w:spacing w:after="75"/>
        <w:ind w:left="87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Médica Veterinaria Zootecnista por la </w:t>
      </w:r>
      <w:r w:rsidRPr="005E1006">
        <w:rPr>
          <w:rFonts w:ascii="Century Gothic" w:hAnsi="Century Gothic" w:cs="Arial"/>
          <w:sz w:val="20"/>
          <w:szCs w:val="20"/>
        </w:rPr>
        <w:t xml:space="preserve">Universidad Nacional Autónoma de México, </w:t>
      </w:r>
      <w:r>
        <w:rPr>
          <w:rFonts w:ascii="Century Gothic" w:hAnsi="Century Gothic" w:cs="Arial"/>
          <w:sz w:val="20"/>
          <w:szCs w:val="20"/>
        </w:rPr>
        <w:t>México</w:t>
      </w:r>
      <w:r w:rsidRPr="005E1006">
        <w:rPr>
          <w:rFonts w:ascii="Century Gothic" w:hAnsi="Century Gothic" w:cs="Arial"/>
          <w:sz w:val="20"/>
          <w:szCs w:val="20"/>
        </w:rPr>
        <w:t>.</w:t>
      </w:r>
    </w:p>
    <w:p w:rsidR="00E404A2" w:rsidRPr="00E404A2" w:rsidRDefault="00E404A2" w:rsidP="00E404A2">
      <w:pPr>
        <w:pStyle w:val="Prrafodelista"/>
        <w:numPr>
          <w:ilvl w:val="0"/>
          <w:numId w:val="8"/>
        </w:numPr>
        <w:spacing w:after="75"/>
        <w:ind w:left="870"/>
        <w:jc w:val="both"/>
        <w:rPr>
          <w:rFonts w:ascii="Century Gothic" w:hAnsi="Century Gothic" w:cs="Arial"/>
          <w:sz w:val="20"/>
          <w:szCs w:val="20"/>
        </w:rPr>
      </w:pPr>
      <w:r w:rsidRPr="005E1006">
        <w:rPr>
          <w:rFonts w:ascii="Century Gothic" w:hAnsi="Century Gothic" w:cs="Arial"/>
          <w:sz w:val="20"/>
          <w:szCs w:val="20"/>
        </w:rPr>
        <w:t>Maestra en Producción Animal Tro</w:t>
      </w:r>
      <w:r>
        <w:rPr>
          <w:rFonts w:ascii="Century Gothic" w:hAnsi="Century Gothic" w:cs="Arial"/>
          <w:sz w:val="20"/>
          <w:szCs w:val="20"/>
        </w:rPr>
        <w:t xml:space="preserve">pical, opción Nutrición Animal  por la </w:t>
      </w:r>
      <w:r w:rsidRPr="005E1006">
        <w:rPr>
          <w:rFonts w:ascii="Century Gothic" w:hAnsi="Century Gothic" w:cs="Arial"/>
          <w:sz w:val="20"/>
          <w:szCs w:val="20"/>
        </w:rPr>
        <w:t>Univer</w:t>
      </w:r>
      <w:r>
        <w:rPr>
          <w:rFonts w:ascii="Century Gothic" w:hAnsi="Century Gothic" w:cs="Arial"/>
          <w:sz w:val="20"/>
          <w:szCs w:val="20"/>
        </w:rPr>
        <w:t>sidad Autónoma de Yucatán,  México</w:t>
      </w:r>
      <w:r w:rsidRPr="005E1006">
        <w:rPr>
          <w:rFonts w:ascii="Century Gothic" w:hAnsi="Century Gothic" w:cs="Arial"/>
          <w:sz w:val="20"/>
          <w:szCs w:val="20"/>
        </w:rPr>
        <w:t>.</w:t>
      </w:r>
    </w:p>
    <w:p w:rsidR="005E1006" w:rsidRPr="005E1006" w:rsidRDefault="005E1006" w:rsidP="00E404A2">
      <w:pPr>
        <w:pStyle w:val="Ttulo8"/>
        <w:numPr>
          <w:ilvl w:val="0"/>
          <w:numId w:val="8"/>
        </w:numPr>
        <w:spacing w:after="75" w:line="240" w:lineRule="auto"/>
        <w:ind w:left="870"/>
        <w:rPr>
          <w:rFonts w:ascii="Century Gothic" w:hAnsi="Century Gothic" w:cs="Arial"/>
          <w:b w:val="0"/>
          <w:sz w:val="20"/>
        </w:rPr>
      </w:pPr>
      <w:r w:rsidRPr="005E1006">
        <w:rPr>
          <w:rFonts w:ascii="Century Gothic" w:hAnsi="Century Gothic" w:cs="Arial"/>
          <w:b w:val="0"/>
          <w:sz w:val="20"/>
        </w:rPr>
        <w:t xml:space="preserve">Doctora en Ciencias de la Producción y la Salud Animal </w:t>
      </w:r>
      <w:r w:rsidR="00E404A2">
        <w:rPr>
          <w:rFonts w:ascii="Century Gothic" w:hAnsi="Century Gothic" w:cs="Arial"/>
          <w:b w:val="0"/>
          <w:sz w:val="20"/>
        </w:rPr>
        <w:t xml:space="preserve">por la </w:t>
      </w:r>
      <w:r w:rsidRPr="005E1006">
        <w:rPr>
          <w:rFonts w:ascii="Century Gothic" w:hAnsi="Century Gothic" w:cs="Arial"/>
          <w:b w:val="0"/>
          <w:sz w:val="20"/>
        </w:rPr>
        <w:t xml:space="preserve">Universidad Nacional Autónoma de </w:t>
      </w:r>
      <w:r w:rsidR="00E404A2">
        <w:rPr>
          <w:rFonts w:ascii="Century Gothic" w:hAnsi="Century Gothic" w:cs="Arial"/>
          <w:b w:val="0"/>
          <w:sz w:val="20"/>
        </w:rPr>
        <w:t>México, México</w:t>
      </w:r>
      <w:r w:rsidRPr="005E1006">
        <w:rPr>
          <w:rFonts w:ascii="Century Gothic" w:hAnsi="Century Gothic" w:cs="Arial"/>
          <w:b w:val="0"/>
          <w:sz w:val="20"/>
        </w:rPr>
        <w:t>.</w:t>
      </w:r>
    </w:p>
    <w:p w:rsidR="00E404A2" w:rsidRDefault="00E404A2" w:rsidP="00635321">
      <w:pPr>
        <w:rPr>
          <w:rFonts w:ascii="Century Gothic" w:hAnsi="Century Gothic" w:cs="Arial"/>
          <w:b/>
        </w:rPr>
      </w:pPr>
    </w:p>
    <w:p w:rsidR="003A3DF0" w:rsidRPr="00E404A2" w:rsidRDefault="00D1369C">
      <w:pPr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Cuerpo Académico</w:t>
      </w:r>
      <w:r w:rsidR="00E404A2" w:rsidRPr="00627F25">
        <w:rPr>
          <w:rFonts w:ascii="Century Gothic" w:hAnsi="Century Gothic" w:cs="Arial"/>
        </w:rPr>
        <w:t xml:space="preserve">: </w:t>
      </w:r>
      <w:r w:rsidR="00E404A2" w:rsidRPr="00E404A2">
        <w:rPr>
          <w:rFonts w:ascii="Century Gothic" w:hAnsi="Century Gothic" w:cs="Arial"/>
        </w:rPr>
        <w:t>Nutrición</w:t>
      </w:r>
      <w:r w:rsidR="005E1006" w:rsidRPr="00E404A2">
        <w:rPr>
          <w:rFonts w:ascii="Century Gothic" w:hAnsi="Century Gothic" w:cs="Arial"/>
        </w:rPr>
        <w:t xml:space="preserve"> Animal</w:t>
      </w:r>
      <w:r w:rsidR="00E404A2" w:rsidRPr="00E404A2">
        <w:rPr>
          <w:rFonts w:ascii="Century Gothic" w:hAnsi="Century Gothic" w:cs="Arial"/>
        </w:rPr>
        <w:t>-Nivel Consolidado.</w:t>
      </w:r>
    </w:p>
    <w:p w:rsidR="00E404A2" w:rsidRPr="00E404A2" w:rsidRDefault="00E404A2">
      <w:pPr>
        <w:rPr>
          <w:rFonts w:ascii="Century Gothic" w:hAnsi="Century Gothic" w:cs="Arial"/>
          <w:i/>
        </w:rPr>
      </w:pPr>
    </w:p>
    <w:p w:rsidR="00A8726A" w:rsidRDefault="001A7EE0" w:rsidP="00A8726A">
      <w:pPr>
        <w:rPr>
          <w:rFonts w:ascii="Century Gothic" w:hAnsi="Century Gothic" w:cs="Arial"/>
        </w:rPr>
      </w:pPr>
      <w:r w:rsidRPr="00627F25">
        <w:rPr>
          <w:rFonts w:ascii="Century Gothic" w:hAnsi="Century Gothic" w:cs="Arial"/>
          <w:b/>
        </w:rPr>
        <w:t>Proyectos</w:t>
      </w:r>
      <w:r w:rsidRPr="00627F25">
        <w:rPr>
          <w:rFonts w:ascii="Century Gothic" w:hAnsi="Century Gothic" w:cs="Arial"/>
        </w:rPr>
        <w:t>:</w:t>
      </w:r>
      <w:r w:rsidR="003A3DF0">
        <w:rPr>
          <w:rFonts w:ascii="Century Gothic" w:hAnsi="Century Gothic" w:cs="Arial"/>
        </w:rPr>
        <w:t xml:space="preserve"> </w:t>
      </w:r>
    </w:p>
    <w:p w:rsidR="00F3210D" w:rsidRPr="00E404A2" w:rsidRDefault="00F3210D" w:rsidP="00E404A2">
      <w:pPr>
        <w:pStyle w:val="Prrafodelista"/>
        <w:numPr>
          <w:ilvl w:val="0"/>
          <w:numId w:val="12"/>
        </w:numPr>
        <w:jc w:val="both"/>
        <w:rPr>
          <w:rFonts w:ascii="Century Gothic" w:hAnsi="Century Gothic" w:cs="Arial"/>
        </w:rPr>
      </w:pPr>
      <w:r w:rsidRPr="00E404A2">
        <w:rPr>
          <w:rFonts w:ascii="Century Gothic" w:hAnsi="Century Gothic" w:cs="Arial"/>
          <w:b/>
        </w:rPr>
        <w:t xml:space="preserve">Efecto del estrés por calor crónico en la integridad del epitelio intestinal y composición de la </w:t>
      </w:r>
      <w:proofErr w:type="spellStart"/>
      <w:r w:rsidRPr="00E404A2">
        <w:rPr>
          <w:rFonts w:ascii="Century Gothic" w:hAnsi="Century Gothic" w:cs="Arial"/>
          <w:b/>
        </w:rPr>
        <w:t>microbiota</w:t>
      </w:r>
      <w:proofErr w:type="spellEnd"/>
      <w:r w:rsidRPr="00E404A2">
        <w:rPr>
          <w:rFonts w:ascii="Century Gothic" w:hAnsi="Century Gothic" w:cs="Arial"/>
          <w:b/>
        </w:rPr>
        <w:t xml:space="preserve"> intestinal del cerdo</w:t>
      </w:r>
      <w:r w:rsidRPr="00E404A2">
        <w:rPr>
          <w:rFonts w:ascii="Century Gothic" w:hAnsi="Century Gothic" w:cs="Arial"/>
        </w:rPr>
        <w:t>. Proyecto CONACYT en Convocatoria de Investigación Científica Básica. Vigencia de agosto de 2018-agosto 2021.</w:t>
      </w:r>
    </w:p>
    <w:p w:rsidR="00F3210D" w:rsidRPr="00E404A2" w:rsidRDefault="00F3210D" w:rsidP="00E404A2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75" w:line="240" w:lineRule="auto"/>
        <w:jc w:val="both"/>
        <w:rPr>
          <w:rFonts w:ascii="Century Gothic" w:hAnsi="Century Gothic" w:cs="Arial"/>
          <w:lang w:val="en-US"/>
        </w:rPr>
      </w:pPr>
      <w:r w:rsidRPr="00E404A2">
        <w:rPr>
          <w:rFonts w:ascii="Century Gothic" w:hAnsi="Century Gothic" w:cs="Arial"/>
          <w:b/>
          <w:lang w:val="en-US"/>
        </w:rPr>
        <w:t xml:space="preserve">Effect of Met, Met source (DL-Met vs MHA-fa) and </w:t>
      </w:r>
      <w:proofErr w:type="spellStart"/>
      <w:r w:rsidRPr="00E404A2">
        <w:rPr>
          <w:rFonts w:ascii="Century Gothic" w:hAnsi="Century Gothic" w:cs="Arial"/>
          <w:b/>
          <w:lang w:val="en-US"/>
        </w:rPr>
        <w:t>Arg</w:t>
      </w:r>
      <w:proofErr w:type="spellEnd"/>
      <w:r w:rsidRPr="00E404A2">
        <w:rPr>
          <w:rFonts w:ascii="Century Gothic" w:hAnsi="Century Gothic" w:cs="Arial"/>
          <w:b/>
          <w:lang w:val="en-US"/>
        </w:rPr>
        <w:t xml:space="preserve"> on performance, intestinal epithelia integrity, antioxidant capacity, and digestibility and serum concentrations of amino acids of late growing pigs</w:t>
      </w:r>
      <w:r w:rsidRPr="00E404A2">
        <w:rPr>
          <w:rFonts w:ascii="Century Gothic" w:hAnsi="Century Gothic" w:cs="Arial"/>
          <w:lang w:val="en-US"/>
        </w:rPr>
        <w:t xml:space="preserve">. Proyecto de </w:t>
      </w:r>
      <w:proofErr w:type="spellStart"/>
      <w:r w:rsidRPr="00E404A2">
        <w:rPr>
          <w:rFonts w:ascii="Century Gothic" w:hAnsi="Century Gothic" w:cs="Arial"/>
          <w:lang w:val="en-US"/>
        </w:rPr>
        <w:t>Cuerpo</w:t>
      </w:r>
      <w:proofErr w:type="spellEnd"/>
      <w:r w:rsidRPr="00E404A2">
        <w:rPr>
          <w:rFonts w:ascii="Century Gothic" w:hAnsi="Century Gothic" w:cs="Arial"/>
          <w:lang w:val="en-US"/>
        </w:rPr>
        <w:t xml:space="preserve"> </w:t>
      </w:r>
      <w:proofErr w:type="spellStart"/>
      <w:r w:rsidRPr="00E404A2">
        <w:rPr>
          <w:rFonts w:ascii="Century Gothic" w:hAnsi="Century Gothic" w:cs="Arial"/>
          <w:lang w:val="en-US"/>
        </w:rPr>
        <w:t>Académico</w:t>
      </w:r>
      <w:proofErr w:type="spellEnd"/>
      <w:r w:rsidRPr="00E404A2">
        <w:rPr>
          <w:rFonts w:ascii="Century Gothic" w:hAnsi="Century Gothic" w:cs="Arial"/>
          <w:lang w:val="en-US"/>
        </w:rPr>
        <w:t xml:space="preserve"> </w:t>
      </w:r>
      <w:proofErr w:type="spellStart"/>
      <w:r w:rsidRPr="00E404A2">
        <w:rPr>
          <w:rFonts w:ascii="Century Gothic" w:hAnsi="Century Gothic" w:cs="Arial"/>
          <w:lang w:val="en-US"/>
        </w:rPr>
        <w:t>financiado</w:t>
      </w:r>
      <w:proofErr w:type="spellEnd"/>
      <w:r w:rsidRPr="00E404A2">
        <w:rPr>
          <w:rFonts w:ascii="Century Gothic" w:hAnsi="Century Gothic" w:cs="Arial"/>
          <w:lang w:val="en-US"/>
        </w:rPr>
        <w:t xml:space="preserve"> </w:t>
      </w:r>
      <w:proofErr w:type="spellStart"/>
      <w:r w:rsidRPr="00E404A2">
        <w:rPr>
          <w:rFonts w:ascii="Century Gothic" w:hAnsi="Century Gothic" w:cs="Arial"/>
          <w:lang w:val="en-US"/>
        </w:rPr>
        <w:t>por</w:t>
      </w:r>
      <w:proofErr w:type="spellEnd"/>
      <w:r w:rsidRPr="00E404A2">
        <w:rPr>
          <w:rFonts w:ascii="Century Gothic" w:hAnsi="Century Gothic" w:cs="Arial"/>
          <w:lang w:val="en-US"/>
        </w:rPr>
        <w:t xml:space="preserve"> </w:t>
      </w:r>
      <w:proofErr w:type="spellStart"/>
      <w:r w:rsidRPr="00E404A2">
        <w:rPr>
          <w:rFonts w:ascii="Century Gothic" w:hAnsi="Century Gothic" w:cs="Arial"/>
          <w:lang w:val="en-US"/>
        </w:rPr>
        <w:t>Evonik</w:t>
      </w:r>
      <w:proofErr w:type="spellEnd"/>
      <w:r w:rsidRPr="00E404A2">
        <w:rPr>
          <w:rFonts w:ascii="Century Gothic" w:hAnsi="Century Gothic" w:cs="Arial"/>
          <w:lang w:val="en-US"/>
        </w:rPr>
        <w:t xml:space="preserve"> Industries. </w:t>
      </w:r>
      <w:proofErr w:type="spellStart"/>
      <w:r w:rsidRPr="00E404A2">
        <w:rPr>
          <w:rFonts w:ascii="Century Gothic" w:hAnsi="Century Gothic" w:cs="Arial"/>
          <w:lang w:val="en-US"/>
        </w:rPr>
        <w:t>Vigencia</w:t>
      </w:r>
      <w:proofErr w:type="spellEnd"/>
      <w:r w:rsidRPr="00E404A2">
        <w:rPr>
          <w:rFonts w:ascii="Century Gothic" w:hAnsi="Century Gothic" w:cs="Arial"/>
          <w:lang w:val="en-US"/>
        </w:rPr>
        <w:t xml:space="preserve"> 2019-2021.</w:t>
      </w:r>
    </w:p>
    <w:p w:rsidR="002B055A" w:rsidRPr="00F3210D" w:rsidRDefault="002B055A" w:rsidP="00D1369C">
      <w:pPr>
        <w:rPr>
          <w:rFonts w:ascii="Century Gothic" w:hAnsi="Century Gothic" w:cs="Arial"/>
          <w:lang w:val="en-US"/>
        </w:rPr>
      </w:pPr>
    </w:p>
    <w:p w:rsidR="00A8726A" w:rsidRDefault="001A7EE0" w:rsidP="00A8726A">
      <w:pPr>
        <w:jc w:val="both"/>
        <w:rPr>
          <w:rFonts w:ascii="Century Gothic" w:hAnsi="Century Gothic" w:cs="Arial"/>
          <w:b/>
        </w:rPr>
      </w:pPr>
      <w:r w:rsidRPr="003A3DF0">
        <w:rPr>
          <w:rFonts w:ascii="Century Gothic" w:hAnsi="Century Gothic" w:cs="Arial"/>
          <w:b/>
        </w:rPr>
        <w:lastRenderedPageBreak/>
        <w:t>Publicaciones</w:t>
      </w:r>
      <w:r w:rsidR="001A70E3" w:rsidRPr="003A3DF0">
        <w:rPr>
          <w:rFonts w:ascii="Century Gothic" w:hAnsi="Century Gothic" w:cs="Arial"/>
          <w:b/>
        </w:rPr>
        <w:t>:</w:t>
      </w:r>
      <w:r w:rsidR="003A3DF0" w:rsidRPr="003A3DF0">
        <w:rPr>
          <w:rFonts w:ascii="Century Gothic" w:hAnsi="Century Gothic" w:cs="Arial"/>
          <w:b/>
        </w:rPr>
        <w:t xml:space="preserve"> </w:t>
      </w:r>
    </w:p>
    <w:p w:rsidR="00E404A2" w:rsidRPr="009434CB" w:rsidRDefault="00E404A2" w:rsidP="00E404A2">
      <w:pPr>
        <w:pStyle w:val="Prrafodelista"/>
        <w:numPr>
          <w:ilvl w:val="0"/>
          <w:numId w:val="10"/>
        </w:numPr>
        <w:spacing w:after="120" w:line="24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9434CB">
        <w:rPr>
          <w:rFonts w:ascii="Century Gothic" w:hAnsi="Century Gothic" w:cs="Arial"/>
          <w:sz w:val="20"/>
          <w:szCs w:val="20"/>
        </w:rPr>
        <w:t xml:space="preserve">M. Cervantes, M. Cota, N. Arce, G. Castillo, E. Avelar, S. Espinoza, A, Morales. </w:t>
      </w:r>
      <w:r w:rsidRPr="009434CB">
        <w:rPr>
          <w:rFonts w:ascii="Century Gothic" w:hAnsi="Century Gothic" w:cs="Arial"/>
          <w:b/>
          <w:sz w:val="20"/>
          <w:szCs w:val="20"/>
          <w:lang w:val="en-US"/>
        </w:rPr>
        <w:t>Effect of heat stress on performance and expression of selected amino acid and glucose transporters, HSP90, leptin and ghrelin in growing pigs</w:t>
      </w:r>
      <w:r w:rsidRPr="009434CB">
        <w:rPr>
          <w:rFonts w:ascii="Century Gothic" w:hAnsi="Century Gothic" w:cs="Arial"/>
          <w:sz w:val="20"/>
          <w:szCs w:val="20"/>
          <w:lang w:val="en-US"/>
        </w:rPr>
        <w:t xml:space="preserve">. Journal of Thermal Biology. 2016. 59:69–76. </w:t>
      </w:r>
    </w:p>
    <w:p w:rsidR="00E404A2" w:rsidRPr="009434CB" w:rsidRDefault="00E404A2" w:rsidP="00E404A2">
      <w:pPr>
        <w:pStyle w:val="Prrafodelista"/>
        <w:numPr>
          <w:ilvl w:val="0"/>
          <w:numId w:val="10"/>
        </w:numPr>
        <w:spacing w:after="120" w:line="24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9434CB">
        <w:rPr>
          <w:rFonts w:ascii="Century Gothic" w:hAnsi="Century Gothic" w:cs="Arial"/>
          <w:sz w:val="20"/>
          <w:szCs w:val="20"/>
        </w:rPr>
        <w:t xml:space="preserve">A. Morales, L. </w:t>
      </w:r>
      <w:proofErr w:type="spellStart"/>
      <w:r w:rsidRPr="009434CB">
        <w:rPr>
          <w:rFonts w:ascii="Century Gothic" w:hAnsi="Century Gothic" w:cs="Arial"/>
          <w:sz w:val="20"/>
          <w:szCs w:val="20"/>
        </w:rPr>
        <w:t>Buenabad</w:t>
      </w:r>
      <w:proofErr w:type="spellEnd"/>
      <w:r w:rsidRPr="009434CB">
        <w:rPr>
          <w:rFonts w:ascii="Century Gothic" w:hAnsi="Century Gothic" w:cs="Arial"/>
          <w:sz w:val="20"/>
          <w:szCs w:val="20"/>
        </w:rPr>
        <w:t xml:space="preserve">, G. Castillo, L. Vázquez, S. Espinoza, J. K. </w:t>
      </w:r>
      <w:proofErr w:type="spellStart"/>
      <w:r w:rsidRPr="009434CB">
        <w:rPr>
          <w:rFonts w:ascii="Century Gothic" w:hAnsi="Century Gothic" w:cs="Arial"/>
          <w:sz w:val="20"/>
          <w:szCs w:val="20"/>
        </w:rPr>
        <w:t>Htoo</w:t>
      </w:r>
      <w:proofErr w:type="spellEnd"/>
      <w:r w:rsidRPr="009434CB">
        <w:rPr>
          <w:rFonts w:ascii="Century Gothic" w:hAnsi="Century Gothic" w:cs="Arial"/>
          <w:sz w:val="20"/>
          <w:szCs w:val="20"/>
        </w:rPr>
        <w:t xml:space="preserve"> and M. Cervantes. </w:t>
      </w:r>
      <w:r w:rsidRPr="009434CB">
        <w:rPr>
          <w:rFonts w:ascii="Century Gothic" w:hAnsi="Century Gothic" w:cs="Arial"/>
          <w:b/>
          <w:sz w:val="20"/>
          <w:szCs w:val="20"/>
          <w:lang w:val="en-US"/>
        </w:rPr>
        <w:t>Dietary levels of protein and free amino acids affect pancreatic proteases activities, amino acids transporters expression and serum amino acid concentrations in starter pigs.</w:t>
      </w:r>
      <w:r w:rsidRPr="009434CB">
        <w:rPr>
          <w:rFonts w:ascii="Century Gothic" w:hAnsi="Century Gothic" w:cs="Arial"/>
          <w:sz w:val="20"/>
          <w:szCs w:val="20"/>
          <w:lang w:val="en-US"/>
        </w:rPr>
        <w:t xml:space="preserve"> Journal of Animal Physiology and Animal Nutrition. 2016.</w:t>
      </w:r>
      <w:r w:rsidRPr="009434CB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9434CB">
        <w:rPr>
          <w:rFonts w:ascii="Century Gothic" w:hAnsi="Century Gothic" w:cs="Arial"/>
          <w:sz w:val="20"/>
          <w:szCs w:val="20"/>
          <w:lang w:val="en-US"/>
        </w:rPr>
        <w:t>101:723-732.</w:t>
      </w:r>
    </w:p>
    <w:p w:rsidR="00E404A2" w:rsidRPr="009434CB" w:rsidRDefault="00E404A2" w:rsidP="00E404A2">
      <w:pPr>
        <w:pStyle w:val="Prrafodelista"/>
        <w:numPr>
          <w:ilvl w:val="0"/>
          <w:numId w:val="10"/>
        </w:numPr>
        <w:spacing w:after="120" w:line="24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9434CB">
        <w:rPr>
          <w:rFonts w:ascii="Century Gothic" w:hAnsi="Century Gothic" w:cs="Arial"/>
          <w:sz w:val="20"/>
          <w:szCs w:val="20"/>
        </w:rPr>
        <w:t xml:space="preserve">Cervantes M., N. Ibarra, N. Vásquez, F. Reyes, E. Avelar, S. Espinoza, A. Morales. </w:t>
      </w:r>
      <w:r w:rsidRPr="009434CB">
        <w:rPr>
          <w:rFonts w:ascii="Century Gothic" w:hAnsi="Century Gothic" w:cs="Arial"/>
          <w:b/>
          <w:sz w:val="20"/>
          <w:szCs w:val="20"/>
          <w:lang w:val="en-US"/>
        </w:rPr>
        <w:t>Serum concentrations of free amino acids in growing pigs exposed to diurnal heat stress fluctuations.</w:t>
      </w:r>
      <w:r w:rsidRPr="009434CB">
        <w:rPr>
          <w:rFonts w:ascii="Century Gothic" w:hAnsi="Century Gothic" w:cs="Arial"/>
          <w:sz w:val="20"/>
          <w:szCs w:val="20"/>
          <w:lang w:val="en-US"/>
        </w:rPr>
        <w:t xml:space="preserve"> Journal of Thermal Biology. 2017. 69:69-75. </w:t>
      </w:r>
    </w:p>
    <w:p w:rsidR="00E404A2" w:rsidRPr="009434CB" w:rsidRDefault="00E404A2" w:rsidP="00E404A2">
      <w:pPr>
        <w:pStyle w:val="Prrafodelista"/>
        <w:numPr>
          <w:ilvl w:val="0"/>
          <w:numId w:val="10"/>
        </w:numPr>
        <w:spacing w:after="12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9434CB">
        <w:rPr>
          <w:rFonts w:ascii="Century Gothic" w:hAnsi="Century Gothic" w:cs="Arial"/>
          <w:sz w:val="20"/>
          <w:szCs w:val="20"/>
          <w:lang w:val="en-US"/>
        </w:rPr>
        <w:t xml:space="preserve">Morales A., Ibarra N., Chávez M., Gómez T., Suárez A. Valle J.A., Camacho R.L., Cervantes M. </w:t>
      </w:r>
      <w:r w:rsidRPr="009434CB">
        <w:rPr>
          <w:rFonts w:ascii="Century Gothic" w:hAnsi="Century Gothic" w:cs="Arial"/>
          <w:b/>
          <w:sz w:val="20"/>
          <w:szCs w:val="20"/>
          <w:lang w:val="en-US"/>
        </w:rPr>
        <w:t xml:space="preserve">Effect of feed intake level and dietary protein content on the body temperature of pigs housed under </w:t>
      </w:r>
      <w:proofErr w:type="spellStart"/>
      <w:r w:rsidRPr="009434CB">
        <w:rPr>
          <w:rFonts w:ascii="Century Gothic" w:hAnsi="Century Gothic" w:cs="Arial"/>
          <w:b/>
          <w:sz w:val="20"/>
          <w:szCs w:val="20"/>
          <w:lang w:val="en-US"/>
        </w:rPr>
        <w:t>thermo</w:t>
      </w:r>
      <w:proofErr w:type="spellEnd"/>
      <w:r w:rsidRPr="009434CB">
        <w:rPr>
          <w:rFonts w:ascii="Century Gothic" w:hAnsi="Century Gothic" w:cs="Arial"/>
          <w:b/>
          <w:sz w:val="20"/>
          <w:szCs w:val="20"/>
          <w:lang w:val="en-US"/>
        </w:rPr>
        <w:t xml:space="preserve"> neutral conditions</w:t>
      </w:r>
      <w:r w:rsidRPr="009434CB">
        <w:rPr>
          <w:rFonts w:ascii="Century Gothic" w:hAnsi="Century Gothic" w:cs="Arial"/>
          <w:sz w:val="20"/>
          <w:szCs w:val="20"/>
          <w:lang w:val="en-US"/>
        </w:rPr>
        <w:t xml:space="preserve">. </w:t>
      </w:r>
      <w:r w:rsidRPr="009434CB">
        <w:rPr>
          <w:rFonts w:ascii="Century Gothic" w:hAnsi="Century Gothic" w:cs="Arial"/>
          <w:sz w:val="20"/>
          <w:szCs w:val="20"/>
        </w:rPr>
        <w:t xml:space="preserve">J </w:t>
      </w:r>
      <w:proofErr w:type="spellStart"/>
      <w:r w:rsidRPr="009434CB">
        <w:rPr>
          <w:rFonts w:ascii="Century Gothic" w:hAnsi="Century Gothic" w:cs="Arial"/>
          <w:sz w:val="20"/>
          <w:szCs w:val="20"/>
        </w:rPr>
        <w:t>Anim</w:t>
      </w:r>
      <w:proofErr w:type="spellEnd"/>
      <w:r w:rsidRPr="009434CB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9434CB">
        <w:rPr>
          <w:rFonts w:ascii="Century Gothic" w:hAnsi="Century Gothic" w:cs="Arial"/>
          <w:sz w:val="20"/>
          <w:szCs w:val="20"/>
        </w:rPr>
        <w:t>Physiol</w:t>
      </w:r>
      <w:proofErr w:type="spellEnd"/>
      <w:r w:rsidRPr="009434CB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9434CB">
        <w:rPr>
          <w:rFonts w:ascii="Century Gothic" w:hAnsi="Century Gothic" w:cs="Arial"/>
          <w:sz w:val="20"/>
          <w:szCs w:val="20"/>
        </w:rPr>
        <w:t>Anim</w:t>
      </w:r>
      <w:proofErr w:type="spellEnd"/>
      <w:r w:rsidRPr="009434CB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9434CB">
        <w:rPr>
          <w:rFonts w:ascii="Century Gothic" w:hAnsi="Century Gothic" w:cs="Arial"/>
          <w:sz w:val="20"/>
          <w:szCs w:val="20"/>
        </w:rPr>
        <w:t>Nutr</w:t>
      </w:r>
      <w:proofErr w:type="spellEnd"/>
      <w:r w:rsidRPr="009434CB">
        <w:rPr>
          <w:rFonts w:ascii="Century Gothic" w:hAnsi="Century Gothic" w:cs="Arial"/>
          <w:sz w:val="20"/>
          <w:szCs w:val="20"/>
        </w:rPr>
        <w:t xml:space="preserve">. 2018. 102(2):e718-e725. </w:t>
      </w:r>
    </w:p>
    <w:p w:rsidR="00E404A2" w:rsidRPr="009434CB" w:rsidRDefault="00E404A2" w:rsidP="00E404A2">
      <w:pPr>
        <w:pStyle w:val="Prrafodelista"/>
        <w:numPr>
          <w:ilvl w:val="0"/>
          <w:numId w:val="10"/>
        </w:numPr>
        <w:spacing w:after="120" w:line="24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9434CB">
        <w:rPr>
          <w:rFonts w:ascii="Century Gothic" w:hAnsi="Century Gothic" w:cs="Arial"/>
          <w:sz w:val="20"/>
          <w:szCs w:val="20"/>
          <w:lang w:val="en-US"/>
        </w:rPr>
        <w:t xml:space="preserve">Cervantes M., Antoine D., Valle J.A., </w:t>
      </w:r>
      <w:proofErr w:type="spellStart"/>
      <w:r w:rsidRPr="009434CB">
        <w:rPr>
          <w:rFonts w:ascii="Century Gothic" w:hAnsi="Century Gothic" w:cs="Arial"/>
          <w:sz w:val="20"/>
          <w:szCs w:val="20"/>
          <w:lang w:val="en-US"/>
        </w:rPr>
        <w:t>Vásquez</w:t>
      </w:r>
      <w:proofErr w:type="spellEnd"/>
      <w:r w:rsidRPr="009434CB">
        <w:rPr>
          <w:rFonts w:ascii="Century Gothic" w:hAnsi="Century Gothic" w:cs="Arial"/>
          <w:sz w:val="20"/>
          <w:szCs w:val="20"/>
          <w:lang w:val="en-US"/>
        </w:rPr>
        <w:t xml:space="preserve"> N., Camacho R.L., Bernal H., Morales A. </w:t>
      </w:r>
      <w:r w:rsidRPr="009434CB">
        <w:rPr>
          <w:rFonts w:ascii="Century Gothic" w:hAnsi="Century Gothic" w:cs="Arial"/>
          <w:b/>
          <w:sz w:val="20"/>
          <w:szCs w:val="20"/>
          <w:lang w:val="en-US"/>
        </w:rPr>
        <w:t>Effect of feed intake level on the body temperature of pigs exposed to heat stress conditions</w:t>
      </w:r>
      <w:r w:rsidRPr="009434CB">
        <w:rPr>
          <w:rFonts w:ascii="Century Gothic" w:hAnsi="Century Gothic" w:cs="Arial"/>
          <w:sz w:val="20"/>
          <w:szCs w:val="20"/>
          <w:lang w:val="en-US"/>
        </w:rPr>
        <w:t xml:space="preserve">. J </w:t>
      </w:r>
      <w:proofErr w:type="spellStart"/>
      <w:r w:rsidRPr="009434CB">
        <w:rPr>
          <w:rFonts w:ascii="Century Gothic" w:hAnsi="Century Gothic" w:cs="Arial"/>
          <w:sz w:val="20"/>
          <w:szCs w:val="20"/>
          <w:lang w:val="en-US"/>
        </w:rPr>
        <w:t>Therm</w:t>
      </w:r>
      <w:proofErr w:type="spellEnd"/>
      <w:r w:rsidRPr="009434CB">
        <w:rPr>
          <w:rFonts w:ascii="Century Gothic" w:hAnsi="Century Gothic" w:cs="Arial"/>
          <w:sz w:val="20"/>
          <w:szCs w:val="20"/>
          <w:lang w:val="en-US"/>
        </w:rPr>
        <w:t xml:space="preserve"> Biol. 2018. 76(August): 1-7. </w:t>
      </w:r>
    </w:p>
    <w:p w:rsidR="00E404A2" w:rsidRPr="009434CB" w:rsidRDefault="00E404A2" w:rsidP="00E404A2">
      <w:pPr>
        <w:pStyle w:val="Prrafodelista"/>
        <w:numPr>
          <w:ilvl w:val="0"/>
          <w:numId w:val="10"/>
        </w:numPr>
        <w:spacing w:after="120" w:line="24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9434CB">
        <w:rPr>
          <w:rFonts w:ascii="Century Gothic" w:hAnsi="Century Gothic" w:cs="Arial"/>
          <w:sz w:val="20"/>
          <w:szCs w:val="20"/>
          <w:lang w:val="en-US"/>
        </w:rPr>
        <w:t>Montesinos</w:t>
      </w:r>
      <w:proofErr w:type="spellEnd"/>
      <w:r w:rsidRPr="009434CB">
        <w:rPr>
          <w:rFonts w:ascii="Century Gothic" w:hAnsi="Century Gothic" w:cs="Arial"/>
          <w:sz w:val="20"/>
          <w:szCs w:val="20"/>
          <w:lang w:val="en-US"/>
        </w:rPr>
        <w:t xml:space="preserve">-Cruz V., Cota M., </w:t>
      </w:r>
      <w:proofErr w:type="spellStart"/>
      <w:r w:rsidRPr="009434CB">
        <w:rPr>
          <w:rFonts w:ascii="Century Gothic" w:hAnsi="Century Gothic" w:cs="Arial"/>
          <w:sz w:val="20"/>
          <w:szCs w:val="20"/>
          <w:lang w:val="en-US"/>
        </w:rPr>
        <w:t>Buenabad</w:t>
      </w:r>
      <w:proofErr w:type="spellEnd"/>
      <w:r w:rsidRPr="009434CB">
        <w:rPr>
          <w:rFonts w:ascii="Century Gothic" w:hAnsi="Century Gothic" w:cs="Arial"/>
          <w:sz w:val="20"/>
          <w:szCs w:val="20"/>
          <w:lang w:val="en-US"/>
        </w:rPr>
        <w:t xml:space="preserve"> L., Cervantes M., Morales</w:t>
      </w:r>
      <w:r w:rsidRPr="009434CB">
        <w:rPr>
          <w:rFonts w:ascii="Century Gothic" w:hAnsi="Century Gothic"/>
          <w:sz w:val="20"/>
          <w:szCs w:val="20"/>
          <w:lang w:val="en-US"/>
        </w:rPr>
        <w:t xml:space="preserve"> A. </w:t>
      </w:r>
      <w:r w:rsidRPr="009434CB">
        <w:rPr>
          <w:rFonts w:ascii="Century Gothic" w:hAnsi="Century Gothic"/>
          <w:b/>
          <w:sz w:val="20"/>
          <w:szCs w:val="20"/>
          <w:lang w:val="en-US"/>
        </w:rPr>
        <w:t>Effect of heat stress on the expression of HSP70, UCP3 and CYP450 genes in liver; </w:t>
      </w:r>
      <w:r w:rsidRPr="009434CB">
        <w:rPr>
          <w:rFonts w:ascii="Century Gothic" w:hAnsi="Century Gothic"/>
          <w:b/>
          <w:i/>
          <w:sz w:val="20"/>
          <w:szCs w:val="20"/>
          <w:lang w:val="en-US"/>
        </w:rPr>
        <w:t xml:space="preserve">Longissimus </w:t>
      </w:r>
      <w:proofErr w:type="spellStart"/>
      <w:r w:rsidRPr="009434CB">
        <w:rPr>
          <w:rFonts w:ascii="Century Gothic" w:hAnsi="Century Gothic"/>
          <w:b/>
          <w:i/>
          <w:sz w:val="20"/>
          <w:szCs w:val="20"/>
          <w:lang w:val="en-US"/>
        </w:rPr>
        <w:t>dorsi</w:t>
      </w:r>
      <w:proofErr w:type="spellEnd"/>
      <w:r w:rsidRPr="009434CB">
        <w:rPr>
          <w:rFonts w:ascii="Century Gothic" w:hAnsi="Century Gothic"/>
          <w:b/>
          <w:sz w:val="20"/>
          <w:szCs w:val="20"/>
          <w:lang w:val="en-US"/>
        </w:rPr>
        <w:t> and </w:t>
      </w:r>
      <w:r w:rsidRPr="009434CB">
        <w:rPr>
          <w:rFonts w:ascii="Century Gothic" w:hAnsi="Century Gothic"/>
          <w:b/>
          <w:i/>
          <w:sz w:val="20"/>
          <w:szCs w:val="20"/>
          <w:lang w:val="en-US"/>
        </w:rPr>
        <w:t>Semitendinosus</w:t>
      </w:r>
      <w:r w:rsidRPr="009434CB">
        <w:rPr>
          <w:rFonts w:ascii="Century Gothic" w:hAnsi="Century Gothic"/>
          <w:b/>
          <w:sz w:val="20"/>
          <w:szCs w:val="20"/>
          <w:lang w:val="en-US"/>
        </w:rPr>
        <w:t> muscle of growing pigs</w:t>
      </w:r>
      <w:r w:rsidRPr="009434CB">
        <w:rPr>
          <w:rFonts w:ascii="Century Gothic" w:hAnsi="Century Gothic" w:cs="Arial"/>
          <w:sz w:val="20"/>
          <w:szCs w:val="20"/>
          <w:lang w:val="en-US"/>
        </w:rPr>
        <w:t>. Am. J. Anim. Vet. Sci. 2019,</w:t>
      </w:r>
      <w:r w:rsidRPr="009434CB">
        <w:rPr>
          <w:rFonts w:ascii="Century Gothic" w:hAnsi="Century Gothic"/>
          <w:bCs/>
          <w:sz w:val="20"/>
          <w:szCs w:val="20"/>
          <w:lang w:val="en-US"/>
        </w:rPr>
        <w:t xml:space="preserve"> 14 (4): 221-230. </w:t>
      </w:r>
    </w:p>
    <w:p w:rsidR="00E404A2" w:rsidRPr="009434CB" w:rsidRDefault="00E404A2" w:rsidP="00E404A2">
      <w:pPr>
        <w:pStyle w:val="Prrafodelista"/>
        <w:numPr>
          <w:ilvl w:val="0"/>
          <w:numId w:val="10"/>
        </w:numPr>
        <w:spacing w:after="120" w:line="24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9434CB">
        <w:rPr>
          <w:rFonts w:ascii="Century Gothic" w:hAnsi="Century Gothic" w:cs="Arial"/>
          <w:sz w:val="20"/>
          <w:szCs w:val="20"/>
          <w:lang w:val="en-US"/>
        </w:rPr>
        <w:t xml:space="preserve">Morales A., Valle J. A., Castillo G., Antoine D., </w:t>
      </w:r>
      <w:proofErr w:type="spellStart"/>
      <w:r w:rsidRPr="009434CB">
        <w:rPr>
          <w:rFonts w:ascii="Century Gothic" w:hAnsi="Century Gothic" w:cs="Arial"/>
          <w:sz w:val="20"/>
          <w:szCs w:val="20"/>
          <w:lang w:val="en-US"/>
        </w:rPr>
        <w:t>Avelar</w:t>
      </w:r>
      <w:proofErr w:type="spellEnd"/>
      <w:r w:rsidRPr="009434CB">
        <w:rPr>
          <w:rFonts w:ascii="Century Gothic" w:hAnsi="Century Gothic" w:cs="Arial"/>
          <w:sz w:val="20"/>
          <w:szCs w:val="20"/>
          <w:lang w:val="en-US"/>
        </w:rPr>
        <w:t xml:space="preserve"> E., Camacho R. L., </w:t>
      </w:r>
      <w:proofErr w:type="spellStart"/>
      <w:r w:rsidRPr="009434CB">
        <w:rPr>
          <w:rFonts w:ascii="Century Gothic" w:hAnsi="Century Gothic" w:cs="Arial"/>
          <w:sz w:val="20"/>
          <w:szCs w:val="20"/>
          <w:lang w:val="en-US"/>
        </w:rPr>
        <w:t>Buenabad</w:t>
      </w:r>
      <w:proofErr w:type="spellEnd"/>
      <w:r w:rsidRPr="009434CB">
        <w:rPr>
          <w:rFonts w:ascii="Century Gothic" w:hAnsi="Century Gothic" w:cs="Arial"/>
          <w:sz w:val="20"/>
          <w:szCs w:val="20"/>
          <w:lang w:val="en-US"/>
        </w:rPr>
        <w:t xml:space="preserve"> L., Cervantes M. </w:t>
      </w:r>
      <w:r w:rsidRPr="009434CB">
        <w:rPr>
          <w:rFonts w:ascii="Century Gothic" w:hAnsi="Century Gothic" w:cs="Arial"/>
          <w:b/>
          <w:sz w:val="20"/>
          <w:szCs w:val="20"/>
          <w:lang w:val="en-US"/>
        </w:rPr>
        <w:t>The dietary protein content slightly affects the body temperature of growing pigs exposed to heat stress</w:t>
      </w:r>
      <w:r w:rsidRPr="009434CB">
        <w:rPr>
          <w:rFonts w:ascii="Century Gothic" w:hAnsi="Century Gothic" w:cs="Arial"/>
          <w:sz w:val="20"/>
          <w:szCs w:val="20"/>
          <w:lang w:val="en-US"/>
        </w:rPr>
        <w:t xml:space="preserve">. Transl. Anim. Sci., 3 (4), July 2019, 1326- 1334, </w:t>
      </w:r>
    </w:p>
    <w:p w:rsidR="00E404A2" w:rsidRPr="009434CB" w:rsidRDefault="00E404A2" w:rsidP="00E404A2">
      <w:pPr>
        <w:pStyle w:val="Prrafodelista"/>
        <w:numPr>
          <w:ilvl w:val="0"/>
          <w:numId w:val="10"/>
        </w:numPr>
        <w:spacing w:after="120" w:line="24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9434CB">
        <w:rPr>
          <w:rFonts w:ascii="Century Gothic" w:hAnsi="Century Gothic" w:cs="Arial"/>
          <w:sz w:val="20"/>
          <w:szCs w:val="20"/>
          <w:lang w:val="en-US"/>
        </w:rPr>
        <w:t xml:space="preserve">Morales A., Chávez M., </w:t>
      </w:r>
      <w:proofErr w:type="spellStart"/>
      <w:r w:rsidRPr="009434CB">
        <w:rPr>
          <w:rFonts w:ascii="Century Gothic" w:hAnsi="Century Gothic" w:cs="Arial"/>
          <w:sz w:val="20"/>
          <w:szCs w:val="20"/>
          <w:lang w:val="en-US"/>
        </w:rPr>
        <w:t>Vásquez</w:t>
      </w:r>
      <w:proofErr w:type="spellEnd"/>
      <w:r w:rsidRPr="009434CB">
        <w:rPr>
          <w:rFonts w:ascii="Century Gothic" w:hAnsi="Century Gothic" w:cs="Arial"/>
          <w:sz w:val="20"/>
          <w:szCs w:val="20"/>
          <w:lang w:val="en-US"/>
        </w:rPr>
        <w:t xml:space="preserve"> N., Camacho L., </w:t>
      </w:r>
      <w:proofErr w:type="spellStart"/>
      <w:r w:rsidRPr="009434CB">
        <w:rPr>
          <w:rFonts w:ascii="Century Gothic" w:hAnsi="Century Gothic" w:cs="Arial"/>
          <w:sz w:val="20"/>
          <w:szCs w:val="20"/>
          <w:lang w:val="en-US"/>
        </w:rPr>
        <w:t>Avelar</w:t>
      </w:r>
      <w:proofErr w:type="spellEnd"/>
      <w:r w:rsidRPr="009434CB">
        <w:rPr>
          <w:rFonts w:ascii="Century Gothic" w:hAnsi="Century Gothic" w:cs="Arial"/>
          <w:sz w:val="20"/>
          <w:szCs w:val="20"/>
          <w:lang w:val="en-US"/>
        </w:rPr>
        <w:t xml:space="preserve"> E., Arce N., </w:t>
      </w:r>
      <w:proofErr w:type="spellStart"/>
      <w:r w:rsidRPr="009434CB">
        <w:rPr>
          <w:rFonts w:ascii="Century Gothic" w:hAnsi="Century Gothic" w:cs="Arial"/>
          <w:sz w:val="20"/>
          <w:szCs w:val="20"/>
          <w:lang w:val="en-US"/>
        </w:rPr>
        <w:t>Htoo</w:t>
      </w:r>
      <w:proofErr w:type="spellEnd"/>
      <w:r w:rsidRPr="009434CB">
        <w:rPr>
          <w:rFonts w:ascii="Century Gothic" w:hAnsi="Century Gothic" w:cs="Arial"/>
          <w:sz w:val="20"/>
          <w:szCs w:val="20"/>
          <w:lang w:val="en-US"/>
        </w:rPr>
        <w:t xml:space="preserve"> J., </w:t>
      </w:r>
      <w:proofErr w:type="gramStart"/>
      <w:r w:rsidRPr="009434CB">
        <w:rPr>
          <w:rFonts w:ascii="Century Gothic" w:hAnsi="Century Gothic" w:cs="Arial"/>
          <w:sz w:val="20"/>
          <w:szCs w:val="20"/>
          <w:lang w:val="en-US"/>
        </w:rPr>
        <w:t>Cervantes</w:t>
      </w:r>
      <w:proofErr w:type="gramEnd"/>
      <w:r w:rsidRPr="009434CB">
        <w:rPr>
          <w:rFonts w:ascii="Century Gothic" w:hAnsi="Century Gothic" w:cs="Arial"/>
          <w:sz w:val="20"/>
          <w:szCs w:val="20"/>
          <w:lang w:val="en-US"/>
        </w:rPr>
        <w:t xml:space="preserve"> M. </w:t>
      </w:r>
      <w:r w:rsidRPr="009434CB">
        <w:rPr>
          <w:rFonts w:ascii="Century Gothic" w:hAnsi="Century Gothic" w:cs="Arial"/>
          <w:b/>
          <w:sz w:val="20"/>
          <w:szCs w:val="20"/>
          <w:lang w:val="en-US"/>
        </w:rPr>
        <w:t>Extra dietary protein-bound or free amino acids differently affect the serum concentrations of free amino acids in heat-stressed pigs</w:t>
      </w:r>
      <w:r w:rsidRPr="009434CB">
        <w:rPr>
          <w:rFonts w:ascii="Century Gothic" w:hAnsi="Century Gothic" w:cs="Arial"/>
          <w:sz w:val="20"/>
          <w:szCs w:val="20"/>
          <w:lang w:val="en-US"/>
        </w:rPr>
        <w:t xml:space="preserve">. J. Anim. Sci. 2019. 97:1734–1744. </w:t>
      </w:r>
    </w:p>
    <w:p w:rsidR="00E404A2" w:rsidRPr="00E404A2" w:rsidRDefault="00E404A2" w:rsidP="00E404A2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E404A2">
        <w:rPr>
          <w:rFonts w:ascii="Century Gothic" w:hAnsi="Century Gothic" w:cs="Arial"/>
          <w:sz w:val="20"/>
          <w:szCs w:val="20"/>
          <w:lang w:val="en-US"/>
        </w:rPr>
        <w:t xml:space="preserve">Morales A., </w:t>
      </w:r>
      <w:proofErr w:type="spellStart"/>
      <w:r w:rsidRPr="00E404A2">
        <w:rPr>
          <w:rFonts w:ascii="Century Gothic" w:hAnsi="Century Gothic" w:cs="Arial"/>
          <w:sz w:val="20"/>
          <w:szCs w:val="20"/>
          <w:lang w:val="en-US"/>
        </w:rPr>
        <w:t>Buenabad</w:t>
      </w:r>
      <w:proofErr w:type="spellEnd"/>
      <w:r w:rsidRPr="00E404A2">
        <w:rPr>
          <w:rFonts w:ascii="Century Gothic" w:hAnsi="Century Gothic" w:cs="Arial"/>
          <w:sz w:val="20"/>
          <w:szCs w:val="20"/>
          <w:lang w:val="en-US"/>
        </w:rPr>
        <w:t xml:space="preserve"> L., Castillo G., Espinoza S., Arce N., Bernal H., </w:t>
      </w:r>
      <w:proofErr w:type="spellStart"/>
      <w:r w:rsidRPr="00E404A2">
        <w:rPr>
          <w:rFonts w:ascii="Century Gothic" w:hAnsi="Century Gothic" w:cs="Arial"/>
          <w:sz w:val="20"/>
          <w:szCs w:val="20"/>
          <w:lang w:val="en-US"/>
        </w:rPr>
        <w:t>Htoo</w:t>
      </w:r>
      <w:proofErr w:type="spellEnd"/>
      <w:r w:rsidRPr="00E404A2">
        <w:rPr>
          <w:rFonts w:ascii="Century Gothic" w:hAnsi="Century Gothic" w:cs="Arial"/>
          <w:sz w:val="20"/>
          <w:szCs w:val="20"/>
          <w:lang w:val="en-US"/>
        </w:rPr>
        <w:t xml:space="preserve"> J.K., Cervantes M. </w:t>
      </w:r>
      <w:r w:rsidRPr="00E404A2">
        <w:rPr>
          <w:rFonts w:ascii="Century Gothic" w:hAnsi="Century Gothic" w:cs="Arial"/>
          <w:b/>
          <w:sz w:val="20"/>
          <w:szCs w:val="20"/>
          <w:lang w:val="en-US"/>
        </w:rPr>
        <w:t>Serum concentration of free amino acids in pigs of similar performance fed diets containing protein-bound or protein-bound combined with free amino acids</w:t>
      </w:r>
      <w:r w:rsidRPr="00E404A2">
        <w:rPr>
          <w:rFonts w:ascii="Century Gothic" w:hAnsi="Century Gothic"/>
          <w:bCs/>
          <w:sz w:val="20"/>
          <w:szCs w:val="20"/>
          <w:lang w:val="en-US"/>
        </w:rPr>
        <w:t xml:space="preserve">. Anim. Feed Sci. Technol. 267 (2020) 114552. </w:t>
      </w:r>
    </w:p>
    <w:p w:rsidR="00E404A2" w:rsidRPr="009434CB" w:rsidRDefault="00E404A2" w:rsidP="00E404A2">
      <w:pPr>
        <w:pStyle w:val="Prrafodelista"/>
        <w:numPr>
          <w:ilvl w:val="0"/>
          <w:numId w:val="10"/>
        </w:numPr>
        <w:spacing w:after="120" w:line="24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9434CB">
        <w:rPr>
          <w:rFonts w:ascii="Century Gothic" w:hAnsi="Century Gothic" w:cs="Arial"/>
          <w:sz w:val="20"/>
          <w:szCs w:val="20"/>
          <w:lang w:val="en-US"/>
        </w:rPr>
        <w:t xml:space="preserve">Morales A., Gómez T., Villalobos Y.D., Bernal H., </w:t>
      </w:r>
      <w:proofErr w:type="spellStart"/>
      <w:r w:rsidRPr="009434CB">
        <w:rPr>
          <w:rFonts w:ascii="Century Gothic" w:hAnsi="Century Gothic" w:cs="Arial"/>
          <w:sz w:val="20"/>
          <w:szCs w:val="20"/>
          <w:lang w:val="en-US"/>
        </w:rPr>
        <w:t>Htoo</w:t>
      </w:r>
      <w:proofErr w:type="spellEnd"/>
      <w:r w:rsidRPr="009434C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9434CB">
        <w:rPr>
          <w:rFonts w:ascii="Century Gothic" w:hAnsi="Century Gothic" w:cs="Arial"/>
          <w:sz w:val="20"/>
          <w:szCs w:val="20"/>
          <w:lang w:val="en-US"/>
        </w:rPr>
        <w:t>JjK</w:t>
      </w:r>
      <w:proofErr w:type="spellEnd"/>
      <w:r w:rsidRPr="009434CB">
        <w:rPr>
          <w:rFonts w:ascii="Century Gothic" w:hAnsi="Century Gothic" w:cs="Arial"/>
          <w:sz w:val="20"/>
          <w:szCs w:val="20"/>
          <w:lang w:val="en-US"/>
        </w:rPr>
        <w:t xml:space="preserve">., González-Vega J.C., Espinoza S., </w:t>
      </w:r>
      <w:proofErr w:type="spellStart"/>
      <w:r w:rsidRPr="009434CB">
        <w:rPr>
          <w:rFonts w:ascii="Century Gothic" w:hAnsi="Century Gothic" w:cs="Arial"/>
          <w:sz w:val="20"/>
          <w:szCs w:val="20"/>
          <w:lang w:val="en-US"/>
        </w:rPr>
        <w:t>Yáñez</w:t>
      </w:r>
      <w:proofErr w:type="spellEnd"/>
      <w:r w:rsidRPr="009434CB">
        <w:rPr>
          <w:rFonts w:ascii="Century Gothic" w:hAnsi="Century Gothic" w:cs="Arial"/>
          <w:sz w:val="20"/>
          <w:szCs w:val="20"/>
          <w:lang w:val="en-US"/>
        </w:rPr>
        <w:t xml:space="preserve"> J., Cervantes M., </w:t>
      </w:r>
      <w:r w:rsidRPr="009434CB">
        <w:rPr>
          <w:rFonts w:ascii="Century Gothic" w:hAnsi="Century Gothic" w:cs="Arial"/>
          <w:b/>
          <w:sz w:val="20"/>
          <w:szCs w:val="20"/>
          <w:lang w:val="en-US"/>
        </w:rPr>
        <w:t>Dietary protein-bound or free amino acids differently affect intestinal morphology, gene expression of amino acid transporters, and serum amino acids of pigs exposed to heat stress</w:t>
      </w:r>
      <w:r w:rsidRPr="009434CB">
        <w:rPr>
          <w:rFonts w:ascii="Century Gothic" w:hAnsi="Century Gothic" w:cs="Arial"/>
          <w:sz w:val="20"/>
          <w:szCs w:val="20"/>
          <w:lang w:val="en-US"/>
        </w:rPr>
        <w:t>. </w:t>
      </w:r>
      <w:r w:rsidRPr="009434CB">
        <w:rPr>
          <w:rFonts w:ascii="Century Gothic" w:hAnsi="Century Gothic"/>
          <w:bCs/>
          <w:sz w:val="20"/>
          <w:szCs w:val="20"/>
          <w:lang w:val="en-US"/>
        </w:rPr>
        <w:t>J. Anim. Sci.</w:t>
      </w:r>
      <w:r w:rsidRPr="009434CB">
        <w:rPr>
          <w:rFonts w:ascii="Century Gothic" w:hAnsi="Century Gothic" w:cs="Arial"/>
          <w:sz w:val="20"/>
          <w:szCs w:val="20"/>
          <w:lang w:val="en-US"/>
        </w:rPr>
        <w:t>, 98 (3), March 2020.</w:t>
      </w:r>
    </w:p>
    <w:p w:rsidR="00767736" w:rsidRDefault="00767736" w:rsidP="001A7EE0">
      <w:pPr>
        <w:jc w:val="both"/>
        <w:rPr>
          <w:rFonts w:ascii="Century Gothic" w:hAnsi="Century Gothic" w:cs="Arial"/>
          <w:b/>
          <w:i/>
        </w:rPr>
      </w:pPr>
    </w:p>
    <w:p w:rsidR="003A3DF0" w:rsidRPr="00E404A2" w:rsidRDefault="003A3DF0" w:rsidP="001A7EE0">
      <w:pPr>
        <w:jc w:val="both"/>
        <w:rPr>
          <w:rFonts w:ascii="Century Gothic" w:hAnsi="Century Gothic" w:cs="Arial"/>
        </w:rPr>
      </w:pPr>
      <w:r w:rsidRPr="00E404A2">
        <w:rPr>
          <w:rFonts w:ascii="Century Gothic" w:hAnsi="Century Gothic" w:cs="Arial"/>
          <w:b/>
        </w:rPr>
        <w:t>Distinciones</w:t>
      </w:r>
      <w:r w:rsidR="00D1369C" w:rsidRPr="00E404A2">
        <w:rPr>
          <w:rFonts w:ascii="Century Gothic" w:hAnsi="Century Gothic" w:cs="Arial"/>
          <w:b/>
        </w:rPr>
        <w:t xml:space="preserve">: </w:t>
      </w:r>
    </w:p>
    <w:p w:rsidR="003A3DF0" w:rsidRPr="005E1006" w:rsidRDefault="005E1006" w:rsidP="005E1006">
      <w:pPr>
        <w:pStyle w:val="Prrafodelista"/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5E1006">
        <w:rPr>
          <w:rFonts w:ascii="Century Gothic" w:hAnsi="Century Gothic" w:cs="Arial"/>
        </w:rPr>
        <w:t>Investigadora Nacional nivel II (SNI)</w:t>
      </w:r>
    </w:p>
    <w:p w:rsidR="005E1006" w:rsidRPr="005E1006" w:rsidRDefault="00F3210D" w:rsidP="005E1006">
      <w:pPr>
        <w:pStyle w:val="Prrafodelista"/>
        <w:numPr>
          <w:ilvl w:val="0"/>
          <w:numId w:val="7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Profesora con </w:t>
      </w:r>
      <w:r w:rsidR="005E1006" w:rsidRPr="005E1006">
        <w:rPr>
          <w:rFonts w:ascii="Century Gothic" w:hAnsi="Century Gothic" w:cs="Arial"/>
        </w:rPr>
        <w:t xml:space="preserve">Perfil </w:t>
      </w:r>
      <w:r>
        <w:rPr>
          <w:rFonts w:ascii="Century Gothic" w:hAnsi="Century Gothic" w:cs="Arial"/>
        </w:rPr>
        <w:t xml:space="preserve">Deseable </w:t>
      </w:r>
      <w:r w:rsidR="005E1006" w:rsidRPr="005E1006">
        <w:rPr>
          <w:rFonts w:ascii="Century Gothic" w:hAnsi="Century Gothic" w:cs="Arial"/>
        </w:rPr>
        <w:t>PRODEP vigente</w:t>
      </w:r>
    </w:p>
    <w:p w:rsidR="005E1006" w:rsidRPr="005E1006" w:rsidRDefault="005E1006" w:rsidP="005E1006">
      <w:pPr>
        <w:pStyle w:val="Prrafodelista"/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5E1006">
        <w:rPr>
          <w:rFonts w:ascii="Century Gothic" w:hAnsi="Century Gothic" w:cs="Arial"/>
        </w:rPr>
        <w:t>Miembro de la Academia Mexicana de Ciencias</w:t>
      </w:r>
    </w:p>
    <w:sectPr w:rsidR="005E1006" w:rsidRPr="005E10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9F2"/>
    <w:multiLevelType w:val="hybridMultilevel"/>
    <w:tmpl w:val="CBAAE3D2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E7250B8"/>
    <w:multiLevelType w:val="hybridMultilevel"/>
    <w:tmpl w:val="EDA6B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E129F"/>
    <w:multiLevelType w:val="hybridMultilevel"/>
    <w:tmpl w:val="0FE4D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718CE"/>
    <w:multiLevelType w:val="hybridMultilevel"/>
    <w:tmpl w:val="A5E6D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25C97"/>
    <w:multiLevelType w:val="hybridMultilevel"/>
    <w:tmpl w:val="A1163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F739C"/>
    <w:multiLevelType w:val="hybridMultilevel"/>
    <w:tmpl w:val="122EB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84618"/>
    <w:multiLevelType w:val="hybridMultilevel"/>
    <w:tmpl w:val="ED5A43F0"/>
    <w:lvl w:ilvl="0" w:tplc="B71C5F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8305BC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66A7C"/>
    <w:multiLevelType w:val="multilevel"/>
    <w:tmpl w:val="E052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2C4156"/>
    <w:multiLevelType w:val="hybridMultilevel"/>
    <w:tmpl w:val="8DAEB5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F3095"/>
    <w:multiLevelType w:val="hybridMultilevel"/>
    <w:tmpl w:val="7E7E44E6"/>
    <w:lvl w:ilvl="0" w:tplc="B6B845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D96826"/>
    <w:multiLevelType w:val="hybridMultilevel"/>
    <w:tmpl w:val="AD4020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E1B30"/>
    <w:multiLevelType w:val="hybridMultilevel"/>
    <w:tmpl w:val="69C64D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21"/>
    <w:rsid w:val="00015CC3"/>
    <w:rsid w:val="00061A79"/>
    <w:rsid w:val="000E5CFE"/>
    <w:rsid w:val="001A70E3"/>
    <w:rsid w:val="001A7EE0"/>
    <w:rsid w:val="00204979"/>
    <w:rsid w:val="002B055A"/>
    <w:rsid w:val="003A3DF0"/>
    <w:rsid w:val="00437625"/>
    <w:rsid w:val="00447B2D"/>
    <w:rsid w:val="00530612"/>
    <w:rsid w:val="005E1006"/>
    <w:rsid w:val="00627F25"/>
    <w:rsid w:val="00635321"/>
    <w:rsid w:val="00767736"/>
    <w:rsid w:val="009434CB"/>
    <w:rsid w:val="00A8726A"/>
    <w:rsid w:val="00B04629"/>
    <w:rsid w:val="00D1369C"/>
    <w:rsid w:val="00D34AF1"/>
    <w:rsid w:val="00D95193"/>
    <w:rsid w:val="00E37585"/>
    <w:rsid w:val="00E404A2"/>
    <w:rsid w:val="00F26E00"/>
    <w:rsid w:val="00F3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5E1006"/>
    <w:pPr>
      <w:keepNext/>
      <w:spacing w:after="0" w:line="360" w:lineRule="atLeast"/>
      <w:jc w:val="both"/>
      <w:outlineLvl w:val="7"/>
    </w:pPr>
    <w:rPr>
      <w:rFonts w:ascii="Arial" w:eastAsia="Times New Roman" w:hAnsi="Arial" w:cs="Times New Roman"/>
      <w:b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3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angradetextonormal">
    <w:name w:val="Body Text Indent"/>
    <w:basedOn w:val="Normal"/>
    <w:link w:val="SangradetextonormalCar"/>
    <w:rsid w:val="00530612"/>
    <w:pPr>
      <w:spacing w:after="0" w:line="240" w:lineRule="auto"/>
      <w:ind w:firstLine="720"/>
    </w:pPr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30612"/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5E1006"/>
    <w:rPr>
      <w:color w:val="C45911" w:themeColor="accent2" w:themeShade="BF"/>
      <w:u w:val="single"/>
    </w:rPr>
  </w:style>
  <w:style w:type="character" w:customStyle="1" w:styleId="Ttulo8Car">
    <w:name w:val="Título 8 Car"/>
    <w:basedOn w:val="Fuentedeprrafopredeter"/>
    <w:link w:val="Ttulo8"/>
    <w:rsid w:val="005E1006"/>
    <w:rPr>
      <w:rFonts w:ascii="Arial" w:eastAsia="Times New Roman" w:hAnsi="Arial" w:cs="Times New Roman"/>
      <w:b/>
      <w:sz w:val="24"/>
      <w:szCs w:val="20"/>
      <w:lang w:val="es-ES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5E1006"/>
    <w:pPr>
      <w:keepNext/>
      <w:spacing w:after="0" w:line="360" w:lineRule="atLeast"/>
      <w:jc w:val="both"/>
      <w:outlineLvl w:val="7"/>
    </w:pPr>
    <w:rPr>
      <w:rFonts w:ascii="Arial" w:eastAsia="Times New Roman" w:hAnsi="Arial" w:cs="Times New Roman"/>
      <w:b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3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angradetextonormal">
    <w:name w:val="Body Text Indent"/>
    <w:basedOn w:val="Normal"/>
    <w:link w:val="SangradetextonormalCar"/>
    <w:rsid w:val="00530612"/>
    <w:pPr>
      <w:spacing w:after="0" w:line="240" w:lineRule="auto"/>
      <w:ind w:firstLine="720"/>
    </w:pPr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30612"/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5E1006"/>
    <w:rPr>
      <w:color w:val="C45911" w:themeColor="accent2" w:themeShade="BF"/>
      <w:u w:val="single"/>
    </w:rPr>
  </w:style>
  <w:style w:type="character" w:customStyle="1" w:styleId="Ttulo8Car">
    <w:name w:val="Título 8 Car"/>
    <w:basedOn w:val="Fuentedeprrafopredeter"/>
    <w:link w:val="Ttulo8"/>
    <w:rsid w:val="005E1006"/>
    <w:rPr>
      <w:rFonts w:ascii="Arial" w:eastAsia="Times New Roman" w:hAnsi="Arial" w:cs="Times New Roman"/>
      <w:b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_morales@uabc.edu.m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esearchgate.net/profile/Adriana-Morales-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6721-225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UABC</cp:lastModifiedBy>
  <cp:revision>3</cp:revision>
  <dcterms:created xsi:type="dcterms:W3CDTF">2021-03-05T18:57:00Z</dcterms:created>
  <dcterms:modified xsi:type="dcterms:W3CDTF">2021-03-10T16:56:00Z</dcterms:modified>
</cp:coreProperties>
</file>